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03" w:rsidRDefault="00B625EC" w:rsidP="006F581E">
      <w:pPr>
        <w:pStyle w:val="a6"/>
        <w:rPr>
          <w:b/>
        </w:rPr>
      </w:pPr>
      <w:r>
        <w:rPr>
          <w:b/>
        </w:rPr>
        <w:t xml:space="preserve">        </w:t>
      </w:r>
    </w:p>
    <w:p w:rsidR="006F581E" w:rsidRDefault="006F581E" w:rsidP="006F581E">
      <w:pPr>
        <w:pStyle w:val="a6"/>
        <w:rPr>
          <w:b/>
        </w:rPr>
      </w:pPr>
    </w:p>
    <w:p w:rsidR="006F581E" w:rsidRPr="008F7C2A" w:rsidRDefault="006F581E" w:rsidP="006F581E">
      <w:pPr>
        <w:pStyle w:val="a6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D20CAE">
        <w:rPr>
          <w:rFonts w:ascii="Times New Roman" w:eastAsia="Times New Roman" w:hAnsi="Times New Roman" w:cs="Times New Roman"/>
          <w:b/>
          <w:sz w:val="28"/>
          <w:szCs w:val="28"/>
        </w:rPr>
        <w:t>Страхов</w:t>
      </w:r>
      <w:r w:rsidR="0006791C">
        <w:rPr>
          <w:rFonts w:ascii="Times New Roman" w:eastAsia="Times New Roman" w:hAnsi="Times New Roman" w:cs="Times New Roman"/>
          <w:b/>
          <w:sz w:val="28"/>
          <w:szCs w:val="28"/>
        </w:rPr>
        <w:t>ые организации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8F529B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44146F">
        <w:rPr>
          <w:rFonts w:ascii="Times New Roman" w:hAnsi="Times New Roman" w:cs="Times New Roman"/>
          <w:sz w:val="24"/>
          <w:szCs w:val="24"/>
        </w:rPr>
        <w:t>6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295CD2" w:rsidRDefault="00295CD2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501" w:rsidRPr="00562501" w:rsidRDefault="002B5A58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по выполнению </w:t>
      </w:r>
      <w:r w:rsidR="00251F38" w:rsidRPr="00562501">
        <w:rPr>
          <w:rFonts w:ascii="Times New Roman" w:eastAsia="Times New Roman" w:hAnsi="Times New Roman" w:cs="Times New Roman"/>
          <w:sz w:val="28"/>
          <w:szCs w:val="28"/>
        </w:rPr>
        <w:t>СРС</w:t>
      </w:r>
      <w:r w:rsidR="000F6920" w:rsidRPr="00562501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5CD2" w:rsidRPr="00562501" w:rsidRDefault="00295CD2" w:rsidP="0029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8F529B" w:rsidRDefault="00295CD2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кафедры 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от «_</w:t>
      </w:r>
      <w:r w:rsidR="008F529B" w:rsidRPr="008F529B">
        <w:rPr>
          <w:rFonts w:ascii="Times New Roman" w:eastAsia="Times New Roman" w:hAnsi="Times New Roman" w:cs="Times New Roman"/>
          <w:sz w:val="28"/>
          <w:szCs w:val="28"/>
        </w:rPr>
        <w:t>05/05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_»  20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44146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</w:t>
      </w:r>
      <w:r w:rsidR="008F529B" w:rsidRPr="008F529B">
        <w:rPr>
          <w:rFonts w:ascii="Times New Roman" w:eastAsia="Times New Roman" w:hAnsi="Times New Roman" w:cs="Times New Roman"/>
          <w:sz w:val="28"/>
          <w:szCs w:val="28"/>
        </w:rPr>
        <w:t xml:space="preserve"> 34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562501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562501" w:rsidRPr="00562501" w:rsidRDefault="00562501" w:rsidP="005625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8F529B" w:rsidRDefault="00562501" w:rsidP="008F529B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ы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методическим бюро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«_</w:t>
      </w:r>
      <w:r w:rsidR="008F529B" w:rsidRPr="008F529B">
        <w:rPr>
          <w:rFonts w:ascii="Times New Roman" w:eastAsia="Times New Roman" w:hAnsi="Times New Roman" w:cs="Times New Roman"/>
          <w:sz w:val="28"/>
          <w:szCs w:val="28"/>
          <w:u w:val="single"/>
        </w:rPr>
        <w:t>14/05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__» 201</w:t>
      </w:r>
      <w:r w:rsidR="0044146F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г.,  протокол №</w:t>
      </w:r>
      <w:r w:rsidR="008F529B" w:rsidRPr="008F52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11</w:t>
      </w:r>
      <w:proofErr w:type="gramEnd"/>
    </w:p>
    <w:p w:rsidR="008F529B" w:rsidRPr="008F529B" w:rsidRDefault="008F529B" w:rsidP="008F529B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0F6920" w:rsidRPr="00562501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51F38" w:rsidRPr="0044146F" w:rsidRDefault="00251F38" w:rsidP="00251F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4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по выполнению СРС по дисциплине «Страхов</w:t>
      </w:r>
      <w:r w:rsidR="0006791C" w:rsidRPr="0044146F">
        <w:rPr>
          <w:rFonts w:ascii="Times New Roman" w:eastAsia="Times New Roman" w:hAnsi="Times New Roman" w:cs="Times New Roman"/>
          <w:b/>
          <w:sz w:val="24"/>
          <w:szCs w:val="24"/>
        </w:rPr>
        <w:t>ые организации</w:t>
      </w:r>
      <w:r w:rsidRPr="004414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Изучение </w:t>
      </w:r>
      <w:r w:rsidR="00783A4D"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дисциплины начинается с теоретических  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основ </w:t>
      </w:r>
      <w:r w:rsidR="00783A4D"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организации 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</w:t>
      </w:r>
      <w:r w:rsidR="00783A4D"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ания </w:t>
      </w:r>
      <w:r w:rsidR="007026EC"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деятельности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783A4D"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и 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сопровождается самостоятельными работами студентов.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Целью самостоятельных работ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является углубление и закрепление студентами знаний, полученных на лекциях и практических занятиях: изучение страхового  законодательства, составление договоров страхования, решение задач по исчислению страховой премии, определению размеров ущерба и страховой выплаты, а также выработка у студентов навыков критического изучения и анализа источников, воспитание чувства ответственности за собственное обучение.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и структура самостоятельных работ студентов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соответствуют тематическому плану дисциплины, структуре лекционных и практических занятий.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Задания студентам для самостоятельной работы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выдает преподаватель, который ведет семинарские занятия, для всех студентов (например, по законодательству), для отдельных групп студентов или индивидуально (решение задач, темы письменных работ, составление необходимой документации, анализ показателей и т.д.).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Проверка выполнения заданий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осуществляется преподавателем путем опроса студентов. Решение задач, составление документации, анализ показателей представляются каждым студентом в письменном виде. После проверки выполнения заданий преподаватель проставляет оценки в свой рабочий журнал.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Формами контроля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являются также письменные работы студентов на заданную или инициативную тему: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эссе, содержащее критический анализ изученного источника (3-4 стр.);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обзор литературы и публикаций по теме (4-5 стр.);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реферат – изложение содержания темы и собственных взглядов студента на данную проблему (5-6 стр.);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глоссарий – краткое разъяснение терминов и понятий (1-2 стр.);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доклад – краткое изложение сущности рассматриваемого вопроса (2-3 стр.).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Письменные работы должны соответствовать следующим основным требованиям: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а) работа может быть выполнена в рукописи или на компьютере;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б) работа должна быть выполнена самостоятельно на высоком теоретическом и методическом уровне, аккуратно оформлена;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в) работа должна содержать ссылки на источники, указанные в списке в конце работы;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г) работа должна содержать исчерпывающую информацию по данной теме и раскрывать логику мыслительного процесса студента;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д) каждый ответ на поставленные в работе вопросы должен содержать в себе информацию, позволяющую выяснить: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как (почему) возникла рассматриваемая проблема?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каким образом может быть решена эта проблема?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какой будет возможный результат, если ситуация не изменится?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- какой будет результат, если принять предложения автора?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е) при выполнении работы должны использоваться принципы и концепции, на которых построены лекции и литературные источники (объективность, научность, последовательность, реалистичность и т.п.).</w:t>
      </w: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4146F" w:rsidRDefault="0044146F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Задания для</w:t>
      </w:r>
      <w:r w:rsidRPr="0044146F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 самостоятельной работы студентов </w:t>
      </w: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(СРС)</w:t>
      </w:r>
    </w:p>
    <w:p w:rsidR="00E87D10" w:rsidRPr="0044146F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                                                Содержание и обьем СРС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558"/>
        <w:gridCol w:w="1080"/>
        <w:gridCol w:w="543"/>
        <w:gridCol w:w="236"/>
      </w:tblGrid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</w:t>
            </w:r>
            <w:proofErr w:type="gramEnd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Кол-во часов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№ недели</w:t>
            </w:r>
          </w:p>
        </w:tc>
      </w:tr>
      <w:tr w:rsidR="00E87D10" w:rsidRPr="0044146F" w:rsidTr="0044146F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1. Теоретические основы страхования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    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Вводная лекция. Изучение  конспекта и литературы по рекомендации преподавателя.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2.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Экономическая сущность и назначение страхования. Изучение литературы. Доклад. Эссе.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3.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Классификация в страховании. Изучить литературы, Гражданского кодекса  Р</w:t>
            </w:r>
            <w:proofErr w:type="gramStart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К(</w:t>
            </w:r>
            <w:proofErr w:type="gramEnd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глава 40), Закона «О страховой деятельности», Доклады, контрольная.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4.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Понятие риска и его экономические  последствия Изучение  литературы.  Доклад. Эссе.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Модуль 2. Организация страхового дела в РК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5.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Страховой рынок. Изучение  литературы. Реферат.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6.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Законодательная регламентация страхования. Изучение Гражданского кодекса  РК, Закона «О страховой деятельности», законов об обязательных видах страхования. Доклады,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7.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Организация деятельности страховщиков.  Доклады, решение задач. Изучение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8.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Актуарные риски. Изучение литературы.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9.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Маркетинг в страховании. Изучение литературы. Эссе,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10.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Личное страхование. Изучение литературы. Решение задач. Рефераты. Доклады.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По теме 11. 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Имущественное страхование. Изучение литературы.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По теме 12. 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Страхование гражданско-правовой ответственности.  Изучение  литературы, законов об обязательном страховании ГПО. Доклады,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13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Транспортное страхование. Изучение литературы. Рефераты,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14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Страхование предпринимательских рисков. Изучение литературы. Доклады, решение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15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Обеспечение платежеспособности и финансовой устойчивости страховщиков. Изучение литературы. Эссе,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16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Сострахование</w:t>
            </w:r>
            <w:proofErr w:type="spellEnd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и перестрахование.  Изучение  литературы. 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14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17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Страхование в зарубежных государствах. Изучение литературы. Эссе.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</w:tr>
      <w:tr w:rsidR="00E87D10" w:rsidRPr="0044146F" w:rsidTr="0044146F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Итого: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E87D10" w:rsidRPr="0044146F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 xml:space="preserve"> Примерная тематика для  письменных работ (рефератов, докладов, эссе)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Экономическая сущность и назначения страхования в рыночной экономике (рис</w:t>
      </w:r>
      <w:proofErr w:type="gramStart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к-</w:t>
      </w:r>
      <w:proofErr w:type="gramEnd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безусловная предпосылка страхования). 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Резервные фонды: методы образования и направления использования.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этапы организации и развития страхового дела в Казахстане, проблемы современного отечественного страхового рынка и пути их решения.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Страховые отношения в системе гражданского права.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Страховое законодательство и государственное регулирование страховой деятельности в Республики Казахстан.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Задачи и методы маркетинговой деятельности в страховании.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страховых тарифов по рисковым видам страхования (с примерами расчетов).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Страхование основных средств и </w:t>
      </w:r>
      <w:proofErr w:type="gramStart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товарно- материальных</w:t>
      </w:r>
      <w:proofErr w:type="gramEnd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запасов (кроме животных, транспортных средств и многолетних насаждений) юридических лиц.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по страхованию электронных устройств.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монтажных и строительных рисков.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Заключение договоров, определение ущерба и страхового возмещения  по страхованию сре</w:t>
      </w:r>
      <w:proofErr w:type="gramStart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дств тр</w:t>
      </w:r>
      <w:proofErr w:type="gramEnd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анспорта юридических  и физических лиц.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строений и домашнего  имущества в хозяйствах граждан.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животных, сельскохозяйственных культур и многолетних насаждений в сельскохозяйственных  предприятиях и крестьянских  хозяйствах.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заключения договоров, определения ущерба и страхового  возмещения по страхованию нефтяных операций.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тарифов по страхованию жизни и медицинскому страхованию (с примерами расчетов).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Заключение договоров, определение и выплаты страховых  сумм и </w:t>
      </w:r>
      <w:proofErr w:type="gramStart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возмещении</w:t>
      </w:r>
      <w:proofErr w:type="gramEnd"/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по личному страхованию.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 гражданско-правовой  ответственности  владельцев транспортных средств.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гражданской  ответственности  перевозчиков перед пассажирами.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предприятий за причиненный вред своим работникам и третьим лицам.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за случай перерывов в производстве (простоя).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кредитных рисков.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профессиональной ответственности (нотариусов, адвокатов, врачей и т.п.).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банков второго уровня перед вкладчиками (депозиторами).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коммерческих рисков.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банковских, биржевых и валютных рисков.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внешнеторговых операций и инвестиций.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Современные тенденции в создании единого мирового  страхового рынка.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США, применение опыта его организации в условиях Казахстана.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Великобритании, применение опыта его организации в условиях Казахстана.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Германии, применение опыта его организации в условиях Казахстана.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Страховой рынок Китая, применение опыта его организации в условиях Казахстана.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 странах Организации экономического сотрудничества (Иран, Пакистан, Турция), опыта его организации в условиях Казахстана.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Сущность и функции перестрахования, его виды и порядок проведения.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Финансы страховщика, порядок формирования и размещения страховых резервов.</w:t>
      </w:r>
    </w:p>
    <w:p w:rsidR="00E87D10" w:rsidRPr="0044146F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Финансовый менеджмент в страховании, экономико-математические  методы долгосрочного прогнозирования страховых операций.</w:t>
      </w:r>
    </w:p>
    <w:p w:rsidR="00E87D10" w:rsidRPr="0044146F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  <w:t xml:space="preserve">Примечания: </w:t>
      </w:r>
    </w:p>
    <w:p w:rsidR="00E87D10" w:rsidRPr="0044146F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по согласованию с преподавателем студент может выполнить письменную работу (реферат) на свободную тему, не включенную в Примерную тематику.</w:t>
      </w:r>
    </w:p>
    <w:p w:rsidR="00E87D10" w:rsidRPr="0044146F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Желательно в письменной работе изложить студентом свое  видение недостатков и проблем в организации и функционировании страхового рынка в Республики Казахстан и путей его  совершенствования, а также привести примеры конкретных ситуаций в страховании из собственного опыта.</w:t>
      </w:r>
    </w:p>
    <w:p w:rsidR="00E87D10" w:rsidRPr="0044146F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Методические рекомендации по организации СРСП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Целью СРСП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является индивидуализация учебного процесса путем проведения среди различных категорий студентов консультаций, контроля выполнения заданий СРС, письменных работ, а также дублирования вопросов лекций и семинаров.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К каждому занятию по СРСП преподаватель заранее заготавливает темы (вопросы) и сообщает их студентам.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Для выполнения заданий студенты разбиваются на группы по 4-5 человек. (В ходе выполнения задания студенты без разрешения преподавателя не могут переходить из группы в группу). Задание может быть выдано одно на все или несколько групп для независимого (соревновательного) выполнения каждой группой отдельно, или каждой группой в отдельности. По усмотрению преподавателя задание может быть выдано индивидуально некоторым или всем студентам. Методы выполнения заданий выбираются преподавателем в зависимости от объема и сложности изучаемой темы.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Способ выполнения задания – письменная работа в виде эссе, доклада, реферата и т.п. Требования к их выполнению изложены в п. 2.5.1.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Одним из специфических видов работы может быть учебная конкретная ситуация как групповой проект или индивидуальное выполнение. Студентам предлагается смоделировать одну или несколько простых и сложных ситуаций, по которым предстоит выработать ответы на поставленные вопросы, свое видение и варианты решения проблемы.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Занятия, которые проводятся в назначенное время, обязаны посещать все студенты. Основной формой проведения занятий является презентация письменной работы, индивидуального или группового проекта учебной ситуации.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>Презентацию представляет от имени группы (при групповом проекте) студент, выступающий в роли лидера. Он излагает содержание работы, выражает свое понимание или непонимание какого-либо аспекта, рассматриваемого в презентации с разных точек зрения. Время презентации – 8-10 минут.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После окончания выступления преподаватель приглашает высказать свое мнение других студентов. Обсуждение может принимать форму дискуссии. За 10-15 минут до окончания занятия дискуссия прекращается. Преподаватель высказывает свое мнение о полноте раскрытия темы, какие допущены ошибки, недоработки, упущения и иные недостатки, оценивает, насколько профессионально подошли студенты к рассматриваемой </w:t>
      </w:r>
      <w:r w:rsidRPr="0044146F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проблеме, а также при необходимости дает консультации (групповые или индивидуальные).</w:t>
      </w: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bookmarkStart w:id="0" w:name="_GoBack"/>
      <w:bookmarkEnd w:id="0"/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Задания для СРСП</w:t>
      </w: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146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Таблица 5 – Содержание и объем СРСП</w:t>
      </w:r>
    </w:p>
    <w:p w:rsidR="00E87D10" w:rsidRPr="0044146F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37"/>
        <w:gridCol w:w="720"/>
        <w:gridCol w:w="723"/>
      </w:tblGrid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</w:t>
            </w:r>
            <w:proofErr w:type="gramEnd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gramStart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К-во</w:t>
            </w:r>
            <w:proofErr w:type="gramEnd"/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часов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№ недели</w:t>
            </w:r>
          </w:p>
        </w:tc>
      </w:tr>
      <w:tr w:rsidR="00E87D10" w:rsidRPr="0044146F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1. Теоретические основы страхование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1и 2.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Исторические и социально- экономические предпосылки возникновения страхования. 2. Роль и значения страхования в рыночной экономике.  3. Место страхования в системе финансов и кредита.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3.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Принципы  классификации страхования за рубежом и в Республике Казахстан. 2. Критическая  оценка классификации в страховом законодательстве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4.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Оценить риски, характерные для  различных регионов Казахстана.. 2. Методы оценки и управления  рисками, практикуемые отечественными страховщиками.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E87D10" w:rsidRPr="0044146F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2 Организация страхового дела в РК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5.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Анализ страхового рынка Республики Казахстан.2. Характеристика  страховой услуги как специфического товара.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6.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1. Общие черты и различия  между страховыми и обычными договорными отношениями. 2. Характеристика действующего страхового законодательства Республики Казахстан.  3. Государственное регулирование  страховой деятельности.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7.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1.Принципы организации деятельности страховых компаний в Казахстане. Характеристика конкретной страховой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8.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</w:t>
            </w:r>
            <w:proofErr w:type="gramStart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 актуарных расчетов по краткосрочным (рисковым) и  долгосрочных видом  страхования. 2.</w:t>
            </w:r>
            <w:proofErr w:type="gramEnd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Сделать расчеты  страховых тарифов </w:t>
            </w:r>
            <w:proofErr w:type="gramStart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proofErr w:type="gramEnd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заданным  параметром.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9.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Приемы  и методы страхового маркетинга. 2. Место и роль рекламы в страховом деле. 3. Придумать оригинальные  фирменный  знак, логотип и лозунг (девиз) страховой 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E87D10" w:rsidRPr="0044146F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10.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Роль личного страхования в обеспечении социальной защиты граждан. 2. Государственная  политика в личном страховании на современном этапе. 3. Анализ состояния личного страхования в Республике Казахстан. 4. Страхование аннуитетов в Казахстане. 5.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11.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Различие в подходах к имущественному страхованию при планово-административной и рыночной системах  хозяйствования.  2. Проблемы страхования  имущества граждан в Республике Казахстан. 3. Проблемы ор11ганизации страховой защиты от землетрясений в Каза12хстане.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13 12.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1. Законодательные предпосылки страхования гражданско - правовой  ответственности. 2. Принципы, по которым  необходимо страховать  ГПО в обязательной форме. 3. Анализ страхования  ГПО в Республике Казахстан. 4.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13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1. Специфика транспортных рисков. 2. Анализ развития  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транспортного страхования в Республике Казахстан. 3. Опыт транспортного страхования в зарубежных странах.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13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По теме 14. 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1.  Роль страхования в обеспечении стабильности  малого и среднего бизнеса. 2. Страхование финансовых  рисков. 3. Страховые  риски и организация их страхования в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</w:t>
            </w:r>
          </w:p>
        </w:tc>
      </w:tr>
      <w:tr w:rsidR="00E87D10" w:rsidRPr="0044146F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15.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1. Действующий порядок инвестирования страховых резервов.</w:t>
            </w:r>
          </w:p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2. Условия платежеспособности и финансовой устойчивости страховщика.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>По теме 16.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1. Практика перестрахования в Республике Казахстан. 2. Методы обеспечения финансовой устойчивости  перестраховочных операций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По теме 17. </w:t>
            </w: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1.  </w:t>
            </w:r>
            <w:proofErr w:type="gramStart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 характеризовать</w:t>
            </w:r>
            <w:proofErr w:type="gramEnd"/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принципы организации страхового рынка в отдельных зарубежных странах.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</w:tr>
      <w:tr w:rsidR="00E87D10" w:rsidRPr="0044146F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146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44146F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87D10" w:rsidRPr="0044146F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sectPr w:rsidR="00E87D10" w:rsidRPr="0044146F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47" w:rsidRDefault="00A66747" w:rsidP="00B625EC">
      <w:pPr>
        <w:spacing w:after="0" w:line="240" w:lineRule="auto"/>
      </w:pPr>
      <w:r>
        <w:separator/>
      </w:r>
    </w:p>
  </w:endnote>
  <w:endnote w:type="continuationSeparator" w:id="0">
    <w:p w:rsidR="00A66747" w:rsidRDefault="00A6674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47" w:rsidRDefault="00A66747" w:rsidP="00B625EC">
      <w:pPr>
        <w:spacing w:after="0" w:line="240" w:lineRule="auto"/>
      </w:pPr>
      <w:r>
        <w:separator/>
      </w:r>
    </w:p>
  </w:footnote>
  <w:footnote w:type="continuationSeparator" w:id="0">
    <w:p w:rsidR="00A66747" w:rsidRDefault="00A6674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6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5"/>
  </w:num>
  <w:num w:numId="13">
    <w:abstractNumId w:val="34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0"/>
  </w:num>
  <w:num w:numId="22">
    <w:abstractNumId w:val="28"/>
  </w:num>
  <w:num w:numId="23">
    <w:abstractNumId w:val="26"/>
  </w:num>
  <w:num w:numId="24">
    <w:abstractNumId w:val="12"/>
  </w:num>
  <w:num w:numId="25">
    <w:abstractNumId w:val="37"/>
  </w:num>
  <w:num w:numId="26">
    <w:abstractNumId w:val="25"/>
  </w:num>
  <w:num w:numId="27">
    <w:abstractNumId w:val="0"/>
  </w:num>
  <w:num w:numId="28">
    <w:abstractNumId w:val="9"/>
  </w:num>
  <w:num w:numId="29">
    <w:abstractNumId w:val="39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3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2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791C"/>
    <w:rsid w:val="000C4C0D"/>
    <w:rsid w:val="000D4619"/>
    <w:rsid w:val="000F6920"/>
    <w:rsid w:val="00153ED2"/>
    <w:rsid w:val="0018240A"/>
    <w:rsid w:val="001931EC"/>
    <w:rsid w:val="00251F38"/>
    <w:rsid w:val="0026243E"/>
    <w:rsid w:val="002855F0"/>
    <w:rsid w:val="00295CD2"/>
    <w:rsid w:val="002B5A58"/>
    <w:rsid w:val="002F4B32"/>
    <w:rsid w:val="00313087"/>
    <w:rsid w:val="00333EA6"/>
    <w:rsid w:val="00360197"/>
    <w:rsid w:val="003F196D"/>
    <w:rsid w:val="00417033"/>
    <w:rsid w:val="004268D6"/>
    <w:rsid w:val="0042794D"/>
    <w:rsid w:val="0044146F"/>
    <w:rsid w:val="00492D86"/>
    <w:rsid w:val="004B3FB6"/>
    <w:rsid w:val="004D56B3"/>
    <w:rsid w:val="004F7F3A"/>
    <w:rsid w:val="00527E90"/>
    <w:rsid w:val="00562501"/>
    <w:rsid w:val="00580E5D"/>
    <w:rsid w:val="00587303"/>
    <w:rsid w:val="00595228"/>
    <w:rsid w:val="00646D88"/>
    <w:rsid w:val="00666C31"/>
    <w:rsid w:val="006F581E"/>
    <w:rsid w:val="007026EC"/>
    <w:rsid w:val="00750BCF"/>
    <w:rsid w:val="00783A4D"/>
    <w:rsid w:val="0079320E"/>
    <w:rsid w:val="007F3149"/>
    <w:rsid w:val="00814D86"/>
    <w:rsid w:val="0089626E"/>
    <w:rsid w:val="008A7153"/>
    <w:rsid w:val="008B075C"/>
    <w:rsid w:val="008F529B"/>
    <w:rsid w:val="009A53A3"/>
    <w:rsid w:val="009C031F"/>
    <w:rsid w:val="00A01856"/>
    <w:rsid w:val="00A66747"/>
    <w:rsid w:val="00AB186F"/>
    <w:rsid w:val="00B06F48"/>
    <w:rsid w:val="00B625EC"/>
    <w:rsid w:val="00B6526D"/>
    <w:rsid w:val="00B71C9C"/>
    <w:rsid w:val="00B732EC"/>
    <w:rsid w:val="00B87889"/>
    <w:rsid w:val="00BA3D41"/>
    <w:rsid w:val="00C47579"/>
    <w:rsid w:val="00CC3CAF"/>
    <w:rsid w:val="00CD2A1F"/>
    <w:rsid w:val="00CF5E47"/>
    <w:rsid w:val="00D1507A"/>
    <w:rsid w:val="00D20CAE"/>
    <w:rsid w:val="00E178DA"/>
    <w:rsid w:val="00E87D1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5AD3-F6A7-4AA8-A64D-F9304A26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2013-02-10T10:53:00Z</cp:lastPrinted>
  <dcterms:created xsi:type="dcterms:W3CDTF">2008-10-26T06:31:00Z</dcterms:created>
  <dcterms:modified xsi:type="dcterms:W3CDTF">2016-06-16T22:32:00Z</dcterms:modified>
</cp:coreProperties>
</file>